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31DD" w14:textId="32B4184E" w:rsidR="00CC3B7E" w:rsidRDefault="00CC3B7E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4C4C4C"/>
          <w:kern w:val="0"/>
          <w:lang w:eastAsia="en-GB"/>
          <w14:ligatures w14:val="none"/>
        </w:rPr>
        <w:drawing>
          <wp:anchor distT="0" distB="0" distL="114300" distR="114300" simplePos="0" relativeHeight="251659264" behindDoc="0" locked="0" layoutInCell="1" allowOverlap="1" wp14:anchorId="34F569B1" wp14:editId="15663437">
            <wp:simplePos x="0" y="0"/>
            <wp:positionH relativeFrom="column">
              <wp:posOffset>4352925</wp:posOffset>
            </wp:positionH>
            <wp:positionV relativeFrom="paragraph">
              <wp:posOffset>161925</wp:posOffset>
            </wp:positionV>
            <wp:extent cx="1295400" cy="857250"/>
            <wp:effectExtent l="0" t="0" r="0" b="0"/>
            <wp:wrapSquare wrapText="bothSides"/>
            <wp:docPr id="474129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4C4C4C"/>
          <w:kern w:val="0"/>
          <w:lang w:eastAsia="en-GB"/>
          <w14:ligatures w14:val="none"/>
        </w:rPr>
        <w:drawing>
          <wp:anchor distT="0" distB="0" distL="114300" distR="114300" simplePos="0" relativeHeight="251658240" behindDoc="0" locked="0" layoutInCell="1" allowOverlap="1" wp14:anchorId="18541400" wp14:editId="0E641EAA">
            <wp:simplePos x="0" y="0"/>
            <wp:positionH relativeFrom="column">
              <wp:posOffset>38100</wp:posOffset>
            </wp:positionH>
            <wp:positionV relativeFrom="paragraph">
              <wp:posOffset>152400</wp:posOffset>
            </wp:positionV>
            <wp:extent cx="1038225" cy="857250"/>
            <wp:effectExtent l="0" t="0" r="9525" b="0"/>
            <wp:wrapSquare wrapText="bothSides"/>
            <wp:docPr id="8107337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366725" w14:textId="77777777" w:rsidR="00CC3B7E" w:rsidRDefault="00CC3B7E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</w:p>
    <w:p w14:paraId="2B616115" w14:textId="77777777" w:rsidR="00CC3B7E" w:rsidRDefault="00CC3B7E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</w:p>
    <w:p w14:paraId="1E3D2E6C" w14:textId="77777777" w:rsidR="00CC3B7E" w:rsidRDefault="00CC3B7E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</w:p>
    <w:p w14:paraId="7A8F591D" w14:textId="51D61DAC" w:rsidR="00E23C54" w:rsidRDefault="00E23C54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The Governing Body of Blyton cum Laughton Church of England School currently have two vacancies for Foundation Governors.</w:t>
      </w:r>
    </w:p>
    <w:p w14:paraId="1D2418DD" w14:textId="0FA2FB4C" w:rsidR="00E23C54" w:rsidRPr="00E23C54" w:rsidRDefault="00E23C54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 xml:space="preserve">The role of a Foundation Governor provides many opportunities to support the amazing work of </w:t>
      </w:r>
      <w:r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 xml:space="preserve">church </w:t>
      </w: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schools, as they serve local children and families of all faiths and different worldviews.</w:t>
      </w:r>
    </w:p>
    <w:p w14:paraId="0CDA9DC5" w14:textId="77777777" w:rsidR="00E23C54" w:rsidRPr="00E23C54" w:rsidRDefault="00E23C54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Foundation Governors play an important role in:</w:t>
      </w:r>
    </w:p>
    <w:p w14:paraId="39E34CFB" w14:textId="77777777" w:rsidR="00E23C54" w:rsidRPr="00E23C54" w:rsidRDefault="00E23C54" w:rsidP="00E23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supporting the headteacher</w:t>
      </w:r>
    </w:p>
    <w:p w14:paraId="600D1EC9" w14:textId="77777777" w:rsidR="00E23C54" w:rsidRPr="00E23C54" w:rsidRDefault="00E23C54" w:rsidP="00E23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setting the strategic direction of the school</w:t>
      </w:r>
    </w:p>
    <w:p w14:paraId="7262EA8B" w14:textId="77777777" w:rsidR="00E23C54" w:rsidRPr="00E23C54" w:rsidRDefault="00E23C54" w:rsidP="00E23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developing and securing the Christian Distinctiveness of a school</w:t>
      </w:r>
    </w:p>
    <w:p w14:paraId="57CCDB6B" w14:textId="77777777" w:rsidR="00E23C54" w:rsidRPr="00E23C54" w:rsidRDefault="00E23C54" w:rsidP="00E23C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acting as a link between the school, the church and the community.</w:t>
      </w:r>
    </w:p>
    <w:p w14:paraId="690A7AB3" w14:textId="436EC914" w:rsidR="00E23C54" w:rsidRPr="00E23C54" w:rsidRDefault="00E23C54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 xml:space="preserve">It is important that foundation governors in </w:t>
      </w:r>
      <w:r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the</w:t>
      </w: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 xml:space="preserve"> Diocese are representative of everyone who lives in our local communities, so </w:t>
      </w:r>
      <w:r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 xml:space="preserve">they </w:t>
      </w: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appoint people from a variety of backgrounds and lived experiences.</w:t>
      </w:r>
    </w:p>
    <w:p w14:paraId="52121545" w14:textId="38CE6286" w:rsidR="00E23C54" w:rsidRPr="00E23C54" w:rsidRDefault="00E23C54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A potential foundation governor does not have to be actively involved with a church; a foundation governor is someone who is well-placed to support school leaders to develop Christian distinctiveness.</w:t>
      </w:r>
    </w:p>
    <w:p w14:paraId="1AC6D5A8" w14:textId="77777777" w:rsidR="00E23C54" w:rsidRPr="00E23C54" w:rsidRDefault="00E23C54" w:rsidP="00E23C54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The Board of Education is always interested in hearing from people who feel called to support schools in this way. </w:t>
      </w:r>
    </w:p>
    <w:p w14:paraId="52055139" w14:textId="0C701593" w:rsidR="00E23C54" w:rsidRPr="00E23C54" w:rsidRDefault="00E23C54" w:rsidP="00E23C54">
      <w:pPr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Foundation governors are vital to the ongoing health and well-being of church schools through their role:</w:t>
      </w:r>
    </w:p>
    <w:p w14:paraId="3109E328" w14:textId="77777777" w:rsidR="00E23C54" w:rsidRPr="00E23C54" w:rsidRDefault="00E23C54" w:rsidP="00E23C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providing strong, sustainable links to the wider community,</w:t>
      </w:r>
    </w:p>
    <w:p w14:paraId="635C3B23" w14:textId="77777777" w:rsidR="00E23C54" w:rsidRPr="00E23C54" w:rsidRDefault="00E23C54" w:rsidP="00E23C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rooting the school as part of the Diocesan family</w:t>
      </w:r>
    </w:p>
    <w:p w14:paraId="6455A41A" w14:textId="77777777" w:rsidR="00E23C54" w:rsidRPr="00E23C54" w:rsidRDefault="00E23C54" w:rsidP="00E23C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assisting the school to build around key Christian values</w:t>
      </w:r>
    </w:p>
    <w:p w14:paraId="448552FC" w14:textId="77777777" w:rsidR="00E23C54" w:rsidRPr="00E23C54" w:rsidRDefault="00E23C54" w:rsidP="00E23C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developing a distinct Christian Vision so that the school can nurture all children</w:t>
      </w:r>
    </w:p>
    <w:p w14:paraId="49CD69B5" w14:textId="77777777" w:rsidR="00E23C54" w:rsidRPr="00E23C54" w:rsidRDefault="00E23C54" w:rsidP="00E23C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ensuring that Religious Education is at the heart of the curriculum and is a core subject</w:t>
      </w:r>
    </w:p>
    <w:p w14:paraId="685D2EA0" w14:textId="77777777" w:rsidR="00E23C54" w:rsidRPr="00E23C54" w:rsidRDefault="00E23C54" w:rsidP="00E23C54">
      <w:pPr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Foundation governors must be willing to represent the interests of the Anglican church.</w:t>
      </w:r>
    </w:p>
    <w:p w14:paraId="59D2A337" w14:textId="77777777" w:rsidR="00E23C54" w:rsidRPr="00E23C54" w:rsidRDefault="00E23C54" w:rsidP="00E23C54">
      <w:pPr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Together with the senior leadership of the school, governors ensure that the highest quality of education is provided for pupils, enabling them to be successful adults of tomorrow. As a foundation governor, you will have the opportunity to make a positive difference to the educational experiences and outcomes of children and young people.</w:t>
      </w:r>
    </w:p>
    <w:p w14:paraId="00CC4ED3" w14:textId="77777777" w:rsidR="00E23C54" w:rsidRPr="00E23C54" w:rsidRDefault="00E23C54" w:rsidP="00E23C54">
      <w:pPr>
        <w:spacing w:before="240" w:after="240" w:line="240" w:lineRule="auto"/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>If you have the time, skills, and a willingness to support the school's Christian ethos, please consider becoming a Foundation Governor.</w:t>
      </w:r>
    </w:p>
    <w:p w14:paraId="2CB843E8" w14:textId="750FE167" w:rsidR="006361EE" w:rsidRPr="00E23C54" w:rsidRDefault="00E23C54" w:rsidP="00CC3B7E">
      <w:pPr>
        <w:spacing w:before="240" w:after="240" w:line="240" w:lineRule="auto"/>
        <w:rPr>
          <w:rFonts w:ascii="Arial" w:hAnsi="Arial" w:cs="Arial"/>
        </w:rPr>
      </w:pPr>
      <w:r w:rsidRPr="00E23C54"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 xml:space="preserve">For more information, please contact </w:t>
      </w:r>
      <w:hyperlink r:id="rId7" w:history="1">
        <w:r w:rsidRPr="00E23C54">
          <w:rPr>
            <w:rFonts w:ascii="Arial" w:eastAsia="Times New Roman" w:hAnsi="Arial" w:cs="Arial"/>
            <w:color w:val="0070C0"/>
            <w:kern w:val="0"/>
            <w:u w:val="single"/>
            <w:lang w:eastAsia="en-GB"/>
            <w14:ligatures w14:val="none"/>
          </w:rPr>
          <w:t>kim.dove@lincoln.anglican.org</w:t>
        </w:r>
      </w:hyperlink>
      <w:r>
        <w:rPr>
          <w:rFonts w:ascii="Arial" w:eastAsia="Times New Roman" w:hAnsi="Arial" w:cs="Arial"/>
          <w:color w:val="4C4C4C"/>
          <w:kern w:val="0"/>
          <w:lang w:eastAsia="en-GB"/>
          <w14:ligatures w14:val="none"/>
        </w:rPr>
        <w:t xml:space="preserve"> or the Clerk to the Governing Body </w:t>
      </w:r>
      <w:hyperlink r:id="rId8" w:history="1">
        <w:r w:rsidRPr="00D32E3A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sallie.patterson@blyton.lincs.sch.uk</w:t>
        </w:r>
      </w:hyperlink>
    </w:p>
    <w:sectPr w:rsidR="006361EE" w:rsidRPr="00E23C54" w:rsidSect="00CC3B7E">
      <w:pgSz w:w="11906" w:h="16838"/>
      <w:pgMar w:top="102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967EB"/>
    <w:multiLevelType w:val="multilevel"/>
    <w:tmpl w:val="CA3CF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9A423A"/>
    <w:multiLevelType w:val="multilevel"/>
    <w:tmpl w:val="BFEE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9477698">
    <w:abstractNumId w:val="0"/>
  </w:num>
  <w:num w:numId="2" w16cid:durableId="1699239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C54"/>
    <w:rsid w:val="00060F0C"/>
    <w:rsid w:val="001B00C7"/>
    <w:rsid w:val="006361EE"/>
    <w:rsid w:val="00CC3B7E"/>
    <w:rsid w:val="00E2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92A8944"/>
  <w15:chartTrackingRefBased/>
  <w15:docId w15:val="{0077231A-988F-4DD6-AED0-8C5A45F3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C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C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3C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C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C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C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C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C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C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C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3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3C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C5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C5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C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C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C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C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C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C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C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C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C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C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C5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C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C5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C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3C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3C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lie.patterson@blyton.lincs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mt('kim.dove','lincoln%2Canglican.org','','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Sallie Patterson</dc:creator>
  <cp:keywords/>
  <dc:description/>
  <cp:lastModifiedBy>Sallie Patterson</cp:lastModifiedBy>
  <cp:revision>1</cp:revision>
  <dcterms:created xsi:type="dcterms:W3CDTF">2026-10-05T12:00:00Z</dcterms:created>
  <dcterms:modified xsi:type="dcterms:W3CDTF">2026-10-05T12:18:00Z</dcterms:modified>
</cp:coreProperties>
</file>